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340" w:rsidRDefault="005D5340" w:rsidP="003D3D5A">
      <w:pPr>
        <w:jc w:val="center"/>
        <w:rPr>
          <w:rFonts w:ascii="Onyx" w:hAnsi="Onyx"/>
          <w:sz w:val="72"/>
          <w:szCs w:val="72"/>
        </w:rPr>
      </w:pPr>
    </w:p>
    <w:p w:rsidR="003D3D5A" w:rsidRPr="0027537F" w:rsidRDefault="0027537F" w:rsidP="003D3D5A">
      <w:pPr>
        <w:jc w:val="center"/>
        <w:rPr>
          <w:b/>
          <w:sz w:val="36"/>
          <w:szCs w:val="36"/>
        </w:rPr>
      </w:pPr>
      <w:r w:rsidRPr="0027537F">
        <w:rPr>
          <w:b/>
          <w:sz w:val="36"/>
          <w:szCs w:val="36"/>
        </w:rPr>
        <w:t>STATE TAX COMMISSION OF MISSOURI</w:t>
      </w:r>
    </w:p>
    <w:p w:rsidR="0027537F" w:rsidRPr="0027537F" w:rsidRDefault="0027537F" w:rsidP="003D3D5A">
      <w:pPr>
        <w:jc w:val="center"/>
        <w:rPr>
          <w:sz w:val="36"/>
          <w:szCs w:val="3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4"/>
        <w:gridCol w:w="296"/>
        <w:gridCol w:w="4840"/>
      </w:tblGrid>
      <w:tr w:rsidR="0027537F" w:rsidTr="00254C52">
        <w:tc>
          <w:tcPr>
            <w:tcW w:w="4214" w:type="dxa"/>
          </w:tcPr>
          <w:p w:rsidR="0027537F" w:rsidRDefault="0027537F" w:rsidP="00254C52">
            <w:r>
              <w:t>NAME,</w:t>
            </w:r>
          </w:p>
          <w:p w:rsidR="0027537F" w:rsidRDefault="0027537F" w:rsidP="00254C52"/>
        </w:tc>
        <w:tc>
          <w:tcPr>
            <w:tcW w:w="296" w:type="dxa"/>
          </w:tcPr>
          <w:p w:rsidR="0027537F" w:rsidRDefault="0027537F" w:rsidP="00254C52">
            <w:r>
              <w:t>)</w:t>
            </w:r>
          </w:p>
          <w:p w:rsidR="0027537F" w:rsidRDefault="0027537F" w:rsidP="00254C52">
            <w:r w:rsidRPr="006A04BA">
              <w:t>)</w:t>
            </w:r>
          </w:p>
        </w:tc>
        <w:tc>
          <w:tcPr>
            <w:tcW w:w="4840" w:type="dxa"/>
          </w:tcPr>
          <w:p w:rsidR="0027537F" w:rsidRDefault="0027537F" w:rsidP="00254C52"/>
        </w:tc>
      </w:tr>
      <w:tr w:rsidR="0027537F" w:rsidTr="00254C52">
        <w:tc>
          <w:tcPr>
            <w:tcW w:w="4214" w:type="dxa"/>
          </w:tcPr>
          <w:p w:rsidR="0027537F" w:rsidRDefault="0027537F" w:rsidP="00254C52"/>
        </w:tc>
        <w:tc>
          <w:tcPr>
            <w:tcW w:w="296" w:type="dxa"/>
          </w:tcPr>
          <w:p w:rsidR="0027537F" w:rsidRDefault="0027537F" w:rsidP="00254C52">
            <w:r w:rsidRPr="006A04BA">
              <w:t>)</w:t>
            </w:r>
          </w:p>
        </w:tc>
        <w:tc>
          <w:tcPr>
            <w:tcW w:w="4840" w:type="dxa"/>
          </w:tcPr>
          <w:p w:rsidR="0027537F" w:rsidRDefault="0027537F" w:rsidP="00254C52">
            <w:r>
              <w:t>Appeal No(s).</w:t>
            </w:r>
          </w:p>
        </w:tc>
      </w:tr>
      <w:tr w:rsidR="0027537F" w:rsidTr="00254C52">
        <w:tc>
          <w:tcPr>
            <w:tcW w:w="4214" w:type="dxa"/>
          </w:tcPr>
          <w:p w:rsidR="0027537F" w:rsidRDefault="0027537F" w:rsidP="00254C52">
            <w:r>
              <w:t>Complainant(s),</w:t>
            </w:r>
          </w:p>
          <w:p w:rsidR="0027537F" w:rsidRDefault="0027537F" w:rsidP="00254C52"/>
        </w:tc>
        <w:tc>
          <w:tcPr>
            <w:tcW w:w="296" w:type="dxa"/>
          </w:tcPr>
          <w:p w:rsidR="0027537F" w:rsidRDefault="0027537F" w:rsidP="00254C52">
            <w:r w:rsidRPr="006A04BA">
              <w:t>)</w:t>
            </w:r>
          </w:p>
          <w:p w:rsidR="0027537F" w:rsidRDefault="0027537F" w:rsidP="00254C52">
            <w:r w:rsidRPr="006A04BA">
              <w:t>)</w:t>
            </w:r>
          </w:p>
        </w:tc>
        <w:tc>
          <w:tcPr>
            <w:tcW w:w="4840" w:type="dxa"/>
          </w:tcPr>
          <w:p w:rsidR="0027537F" w:rsidRDefault="0027537F" w:rsidP="00254C52">
            <w:r>
              <w:t>Parcel/locator No. or Account No.</w:t>
            </w:r>
          </w:p>
        </w:tc>
      </w:tr>
      <w:tr w:rsidR="0027537F" w:rsidTr="00254C52">
        <w:tc>
          <w:tcPr>
            <w:tcW w:w="4214" w:type="dxa"/>
          </w:tcPr>
          <w:p w:rsidR="0027537F" w:rsidRDefault="0027537F" w:rsidP="00254C52"/>
        </w:tc>
        <w:tc>
          <w:tcPr>
            <w:tcW w:w="296" w:type="dxa"/>
          </w:tcPr>
          <w:p w:rsidR="0027537F" w:rsidRDefault="0027537F" w:rsidP="00254C52">
            <w:r w:rsidRPr="006A04BA">
              <w:t>)</w:t>
            </w:r>
          </w:p>
        </w:tc>
        <w:tc>
          <w:tcPr>
            <w:tcW w:w="4840" w:type="dxa"/>
          </w:tcPr>
          <w:p w:rsidR="0027537F" w:rsidRDefault="0027537F" w:rsidP="00254C52"/>
        </w:tc>
      </w:tr>
      <w:tr w:rsidR="0027537F" w:rsidTr="00254C52">
        <w:tc>
          <w:tcPr>
            <w:tcW w:w="4214" w:type="dxa"/>
          </w:tcPr>
          <w:p w:rsidR="0027537F" w:rsidRDefault="0027537F" w:rsidP="00254C52">
            <w:r>
              <w:t>v.</w:t>
            </w:r>
          </w:p>
        </w:tc>
        <w:tc>
          <w:tcPr>
            <w:tcW w:w="296" w:type="dxa"/>
          </w:tcPr>
          <w:p w:rsidR="0027537F" w:rsidRDefault="0027537F" w:rsidP="00254C52">
            <w:r w:rsidRPr="006A04BA">
              <w:t>)</w:t>
            </w:r>
          </w:p>
        </w:tc>
        <w:tc>
          <w:tcPr>
            <w:tcW w:w="4840" w:type="dxa"/>
          </w:tcPr>
          <w:p w:rsidR="0027537F" w:rsidRDefault="0027537F" w:rsidP="00254C52"/>
        </w:tc>
      </w:tr>
      <w:tr w:rsidR="0027537F" w:rsidTr="00254C52">
        <w:tc>
          <w:tcPr>
            <w:tcW w:w="4214" w:type="dxa"/>
          </w:tcPr>
          <w:p w:rsidR="0027537F" w:rsidRDefault="0027537F" w:rsidP="00254C52"/>
        </w:tc>
        <w:tc>
          <w:tcPr>
            <w:tcW w:w="296" w:type="dxa"/>
          </w:tcPr>
          <w:p w:rsidR="0027537F" w:rsidRDefault="0027537F" w:rsidP="00254C52">
            <w:r w:rsidRPr="006A04BA">
              <w:t>)</w:t>
            </w:r>
          </w:p>
        </w:tc>
        <w:tc>
          <w:tcPr>
            <w:tcW w:w="4840" w:type="dxa"/>
          </w:tcPr>
          <w:p w:rsidR="0027537F" w:rsidRDefault="0027537F" w:rsidP="00254C52"/>
        </w:tc>
      </w:tr>
      <w:tr w:rsidR="0027537F" w:rsidTr="00254C52">
        <w:tc>
          <w:tcPr>
            <w:tcW w:w="4214" w:type="dxa"/>
          </w:tcPr>
          <w:p w:rsidR="0027537F" w:rsidRDefault="0027537F" w:rsidP="00254C52">
            <w:r>
              <w:t>NAME, ASSESSOR,</w:t>
            </w:r>
          </w:p>
          <w:p w:rsidR="0027537F" w:rsidRDefault="0027537F" w:rsidP="00254C52"/>
        </w:tc>
        <w:tc>
          <w:tcPr>
            <w:tcW w:w="296" w:type="dxa"/>
          </w:tcPr>
          <w:p w:rsidR="0027537F" w:rsidRDefault="0027537F" w:rsidP="00254C52">
            <w:r w:rsidRPr="006A04BA">
              <w:t>)</w:t>
            </w:r>
          </w:p>
          <w:p w:rsidR="0027537F" w:rsidRDefault="0027537F" w:rsidP="00254C52">
            <w:r w:rsidRPr="006A04BA">
              <w:t>)</w:t>
            </w:r>
          </w:p>
        </w:tc>
        <w:tc>
          <w:tcPr>
            <w:tcW w:w="4840" w:type="dxa"/>
          </w:tcPr>
          <w:p w:rsidR="0027537F" w:rsidRDefault="0027537F" w:rsidP="00254C52"/>
        </w:tc>
      </w:tr>
      <w:tr w:rsidR="0027537F" w:rsidTr="00254C52">
        <w:tc>
          <w:tcPr>
            <w:tcW w:w="4214" w:type="dxa"/>
          </w:tcPr>
          <w:p w:rsidR="0027537F" w:rsidRDefault="0027537F" w:rsidP="00254C52">
            <w:r>
              <w:t>NAME COUNTY, MISSOURI,</w:t>
            </w:r>
          </w:p>
          <w:p w:rsidR="0027537F" w:rsidRDefault="0027537F" w:rsidP="00254C52"/>
        </w:tc>
        <w:tc>
          <w:tcPr>
            <w:tcW w:w="296" w:type="dxa"/>
          </w:tcPr>
          <w:p w:rsidR="0027537F" w:rsidRDefault="0027537F" w:rsidP="00254C52">
            <w:r w:rsidRPr="006A04BA">
              <w:t>)</w:t>
            </w:r>
          </w:p>
          <w:p w:rsidR="0027537F" w:rsidRDefault="0027537F" w:rsidP="00254C52">
            <w:r w:rsidRPr="006A04BA">
              <w:t>)</w:t>
            </w:r>
          </w:p>
        </w:tc>
        <w:tc>
          <w:tcPr>
            <w:tcW w:w="4840" w:type="dxa"/>
          </w:tcPr>
          <w:p w:rsidR="0027537F" w:rsidRDefault="0027537F" w:rsidP="00254C52"/>
        </w:tc>
      </w:tr>
      <w:tr w:rsidR="0027537F" w:rsidTr="00254C52">
        <w:tc>
          <w:tcPr>
            <w:tcW w:w="4214" w:type="dxa"/>
          </w:tcPr>
          <w:p w:rsidR="0027537F" w:rsidRDefault="0027537F" w:rsidP="00254C52"/>
        </w:tc>
        <w:tc>
          <w:tcPr>
            <w:tcW w:w="296" w:type="dxa"/>
          </w:tcPr>
          <w:p w:rsidR="0027537F" w:rsidRDefault="0027537F" w:rsidP="00254C52">
            <w:r w:rsidRPr="00E24418">
              <w:t>)</w:t>
            </w:r>
          </w:p>
        </w:tc>
        <w:tc>
          <w:tcPr>
            <w:tcW w:w="4840" w:type="dxa"/>
          </w:tcPr>
          <w:p w:rsidR="0027537F" w:rsidRDefault="0027537F" w:rsidP="00254C52"/>
        </w:tc>
      </w:tr>
      <w:tr w:rsidR="0027537F" w:rsidTr="00254C52">
        <w:tc>
          <w:tcPr>
            <w:tcW w:w="4214" w:type="dxa"/>
          </w:tcPr>
          <w:p w:rsidR="0027537F" w:rsidRDefault="0027537F" w:rsidP="00254C52">
            <w:r>
              <w:t>Respondent.</w:t>
            </w:r>
          </w:p>
        </w:tc>
        <w:tc>
          <w:tcPr>
            <w:tcW w:w="296" w:type="dxa"/>
          </w:tcPr>
          <w:p w:rsidR="0027537F" w:rsidRDefault="0027537F" w:rsidP="00254C52">
            <w:r w:rsidRPr="00E24418">
              <w:t>)</w:t>
            </w:r>
          </w:p>
        </w:tc>
        <w:tc>
          <w:tcPr>
            <w:tcW w:w="4840" w:type="dxa"/>
          </w:tcPr>
          <w:p w:rsidR="0027537F" w:rsidRDefault="0027537F" w:rsidP="00254C52"/>
        </w:tc>
      </w:tr>
    </w:tbl>
    <w:p w:rsidR="00C966EF" w:rsidRDefault="00C966EF"/>
    <w:p w:rsidR="00C966EF" w:rsidRDefault="00C966EF"/>
    <w:p w:rsidR="00C966EF" w:rsidRDefault="00C966EF">
      <w:pPr>
        <w:tabs>
          <w:tab w:val="center" w:pos="4680"/>
        </w:tabs>
        <w:rPr>
          <w:b/>
          <w:bCs/>
          <w:u w:val="single"/>
        </w:rPr>
      </w:pPr>
      <w:r>
        <w:tab/>
      </w:r>
      <w:r>
        <w:rPr>
          <w:b/>
          <w:bCs/>
          <w:u w:val="single"/>
        </w:rPr>
        <w:t>VOLUNTARY DISMISSAL</w:t>
      </w:r>
    </w:p>
    <w:p w:rsidR="00C966EF" w:rsidRDefault="00C966EF"/>
    <w:p w:rsidR="00594606" w:rsidRDefault="00FD2356" w:rsidP="002B1446">
      <w:pPr>
        <w:spacing w:line="480" w:lineRule="auto"/>
        <w:ind w:firstLine="720"/>
      </w:pPr>
      <w:r>
        <w:t>Comes now Compla</w:t>
      </w:r>
      <w:r w:rsidR="00B818EA">
        <w:t>inant</w:t>
      </w:r>
      <w:r>
        <w:t xml:space="preserve"> </w:t>
      </w:r>
      <w:r w:rsidR="00C966EF">
        <w:t>and voluntarily dismiss</w:t>
      </w:r>
      <w:r>
        <w:t>es the above-numbered appeal</w:t>
      </w:r>
      <w:r w:rsidR="002B1446">
        <w:t>(s)</w:t>
      </w:r>
      <w:r>
        <w:t xml:space="preserve"> </w:t>
      </w:r>
      <w:r w:rsidR="006C3585">
        <w:t>and request</w:t>
      </w:r>
      <w:r w:rsidR="002B1446">
        <w:t>s</w:t>
      </w:r>
      <w:r w:rsidR="009F78A3">
        <w:t xml:space="preserve"> that the Commission </w:t>
      </w:r>
      <w:r w:rsidR="00C966EF">
        <w:t>issue an order</w:t>
      </w:r>
      <w:r w:rsidR="009F78A3">
        <w:t xml:space="preserve"> </w:t>
      </w:r>
      <w:r>
        <w:t>dismissing said appeal</w:t>
      </w:r>
      <w:r w:rsidR="002B1446">
        <w:t>(s)</w:t>
      </w:r>
      <w:r w:rsidR="00C966EF">
        <w:t>.</w:t>
      </w:r>
    </w:p>
    <w:p w:rsidR="002B1446" w:rsidRDefault="002B1446" w:rsidP="002B1446">
      <w:pPr>
        <w:spacing w:line="480" w:lineRule="auto"/>
        <w:ind w:firstLine="720"/>
      </w:pPr>
    </w:p>
    <w:p w:rsidR="002B1446" w:rsidRDefault="002B1446" w:rsidP="002B144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426E6B" wp14:editId="5E92C4B4">
                <wp:simplePos x="0" y="0"/>
                <wp:positionH relativeFrom="column">
                  <wp:posOffset>3196742</wp:posOffset>
                </wp:positionH>
                <wp:positionV relativeFrom="paragraph">
                  <wp:posOffset>117984</wp:posOffset>
                </wp:positionV>
                <wp:extent cx="2531060" cy="0"/>
                <wp:effectExtent l="0" t="0" r="222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106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A36A1A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7pt,9.3pt" to="451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911252" wp14:editId="3B78A0F7">
                <wp:simplePos x="0" y="0"/>
                <wp:positionH relativeFrom="column">
                  <wp:posOffset>446226</wp:posOffset>
                </wp:positionH>
                <wp:positionV relativeFrom="paragraph">
                  <wp:posOffset>117983</wp:posOffset>
                </wp:positionV>
                <wp:extent cx="1623975" cy="0"/>
                <wp:effectExtent l="0" t="0" r="3365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39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BEDE57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.15pt,9.3pt" to="163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  <w:r>
        <w:t xml:space="preserve">Date: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B1446" w:rsidRDefault="002B1446" w:rsidP="002B1446">
      <w:pPr>
        <w:ind w:firstLine="5040"/>
      </w:pPr>
      <w:r>
        <w:t>Complainant or Attorney for Complainant</w:t>
      </w:r>
    </w:p>
    <w:p w:rsidR="002B1446" w:rsidRDefault="002B1446" w:rsidP="002B1446">
      <w:pPr>
        <w:spacing w:line="480" w:lineRule="auto"/>
        <w:ind w:firstLine="720"/>
      </w:pPr>
    </w:p>
    <w:p w:rsidR="002B1446" w:rsidRDefault="002B1446" w:rsidP="002B1446">
      <w:pPr>
        <w:spacing w:line="480" w:lineRule="auto"/>
        <w:ind w:firstLine="720"/>
      </w:pPr>
      <w:bookmarkStart w:id="0" w:name="_GoBack"/>
      <w:bookmarkEnd w:id="0"/>
    </w:p>
    <w:p w:rsidR="00C966EF" w:rsidRDefault="00C966EF"/>
    <w:sectPr w:rsidR="00C966EF" w:rsidSect="00C966EF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nyx">
    <w:panose1 w:val="04050602080702020203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6EF"/>
    <w:rsid w:val="00103E13"/>
    <w:rsid w:val="00225889"/>
    <w:rsid w:val="0027537F"/>
    <w:rsid w:val="002B1446"/>
    <w:rsid w:val="003D3D5A"/>
    <w:rsid w:val="00594606"/>
    <w:rsid w:val="005D5340"/>
    <w:rsid w:val="006566DF"/>
    <w:rsid w:val="00686289"/>
    <w:rsid w:val="006C3585"/>
    <w:rsid w:val="00764C2B"/>
    <w:rsid w:val="0088078D"/>
    <w:rsid w:val="008B60D0"/>
    <w:rsid w:val="00952AFE"/>
    <w:rsid w:val="009F78A3"/>
    <w:rsid w:val="00A0305B"/>
    <w:rsid w:val="00B818EA"/>
    <w:rsid w:val="00BA68CE"/>
    <w:rsid w:val="00C11182"/>
    <w:rsid w:val="00C26EF1"/>
    <w:rsid w:val="00C868FD"/>
    <w:rsid w:val="00C966EF"/>
    <w:rsid w:val="00CC51DF"/>
    <w:rsid w:val="00E91714"/>
    <w:rsid w:val="00FD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DD599BF"/>
  <w15:chartTrackingRefBased/>
  <w15:docId w15:val="{C2B543A7-AAB7-40E9-981D-291D2FE47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3D3D5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75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Tax Commission of Missouri</vt:lpstr>
    </vt:vector>
  </TitlesOfParts>
  <Company>Office Of Administration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Tax Commission of Missouri</dc:title>
  <dc:subject/>
  <dc:creator>Barbara Heller</dc:creator>
  <cp:keywords/>
  <cp:lastModifiedBy>Westermann, Amy</cp:lastModifiedBy>
  <cp:revision>2</cp:revision>
  <cp:lastPrinted>2010-02-03T19:13:00Z</cp:lastPrinted>
  <dcterms:created xsi:type="dcterms:W3CDTF">2022-01-12T21:26:00Z</dcterms:created>
  <dcterms:modified xsi:type="dcterms:W3CDTF">2022-01-12T21:26:00Z</dcterms:modified>
</cp:coreProperties>
</file>